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AA" w:rsidRPr="00B47192" w:rsidRDefault="006E5083" w:rsidP="00646C8D">
      <w:pPr>
        <w:ind w:left="360"/>
        <w:rPr>
          <w:sz w:val="24"/>
          <w:szCs w:val="24"/>
          <w:rtl/>
        </w:rPr>
      </w:pPr>
      <w:r w:rsidRPr="00B47192">
        <w:rPr>
          <w:rFonts w:hint="cs"/>
          <w:sz w:val="24"/>
          <w:szCs w:val="24"/>
          <w:rtl/>
        </w:rPr>
        <w:t>בס"ד</w:t>
      </w:r>
    </w:p>
    <w:p w:rsidR="00DE6FB0" w:rsidRDefault="00DE6FB0" w:rsidP="00DE6FB0">
      <w:pPr>
        <w:spacing w:line="360" w:lineRule="auto"/>
        <w:ind w:left="357"/>
        <w:rPr>
          <w:b/>
          <w:bCs/>
          <w:color w:val="4472C4" w:themeColor="accent5"/>
          <w:sz w:val="28"/>
          <w:szCs w:val="28"/>
          <w:u w:val="single"/>
          <w:rtl/>
        </w:rPr>
      </w:pPr>
    </w:p>
    <w:p w:rsidR="009929F7" w:rsidRPr="009929F7" w:rsidRDefault="009929F7" w:rsidP="009929F7">
      <w:pPr>
        <w:spacing w:line="360" w:lineRule="auto"/>
        <w:ind w:left="357"/>
        <w:rPr>
          <w:b/>
          <w:bCs/>
          <w:sz w:val="24"/>
          <w:szCs w:val="24"/>
          <w:u w:val="single"/>
          <w:rtl/>
        </w:rPr>
      </w:pPr>
      <w:r w:rsidRPr="009929F7">
        <w:rPr>
          <w:rFonts w:hint="cs"/>
          <w:b/>
          <w:bCs/>
          <w:sz w:val="24"/>
          <w:szCs w:val="24"/>
          <w:rtl/>
        </w:rPr>
        <w:t xml:space="preserve">     </w:t>
      </w:r>
      <w:r w:rsidRPr="009929F7">
        <w:rPr>
          <w:rFonts w:hint="cs"/>
          <w:b/>
          <w:bCs/>
          <w:sz w:val="24"/>
          <w:szCs w:val="24"/>
          <w:u w:val="single"/>
          <w:rtl/>
        </w:rPr>
        <w:t xml:space="preserve">טור אישי - </w:t>
      </w:r>
      <w:r w:rsidRPr="009929F7">
        <w:rPr>
          <w:rFonts w:hint="cs"/>
          <w:b/>
          <w:bCs/>
          <w:sz w:val="24"/>
          <w:szCs w:val="24"/>
          <w:u w:val="single"/>
          <w:rtl/>
        </w:rPr>
        <w:t xml:space="preserve">ניסים </w:t>
      </w:r>
      <w:proofErr w:type="spellStart"/>
      <w:r w:rsidRPr="009929F7">
        <w:rPr>
          <w:rFonts w:hint="cs"/>
          <w:b/>
          <w:bCs/>
          <w:sz w:val="24"/>
          <w:szCs w:val="24"/>
          <w:u w:val="single"/>
          <w:rtl/>
        </w:rPr>
        <w:t>ניצ'קו</w:t>
      </w:r>
      <w:proofErr w:type="spellEnd"/>
      <w:r w:rsidRPr="009929F7">
        <w:rPr>
          <w:rFonts w:hint="cs"/>
          <w:b/>
          <w:bCs/>
          <w:sz w:val="24"/>
          <w:szCs w:val="24"/>
          <w:u w:val="single"/>
          <w:rtl/>
        </w:rPr>
        <w:t xml:space="preserve"> ,מנהל סניף בנקאות פרטית של בנק ירושלים</w:t>
      </w:r>
      <w:r w:rsidRPr="009929F7">
        <w:rPr>
          <w:rFonts w:hint="cs"/>
          <w:b/>
          <w:bCs/>
          <w:sz w:val="24"/>
          <w:szCs w:val="24"/>
          <w:u w:val="single"/>
          <w:rtl/>
        </w:rPr>
        <w:t xml:space="preserve"> בבירה</w:t>
      </w:r>
    </w:p>
    <w:p w:rsidR="00DE6FB0" w:rsidRPr="009929F7" w:rsidRDefault="00DE6FB0" w:rsidP="009929F7">
      <w:pPr>
        <w:spacing w:line="360" w:lineRule="auto"/>
        <w:ind w:left="357"/>
        <w:jc w:val="center"/>
        <w:rPr>
          <w:b/>
          <w:bCs/>
          <w:color w:val="4472C4" w:themeColor="accent5"/>
          <w:sz w:val="32"/>
          <w:szCs w:val="32"/>
          <w:rtl/>
        </w:rPr>
      </w:pPr>
      <w:r w:rsidRPr="009929F7">
        <w:rPr>
          <w:rFonts w:hint="cs"/>
          <w:b/>
          <w:bCs/>
          <w:color w:val="4472C4" w:themeColor="accent5"/>
          <w:sz w:val="32"/>
          <w:szCs w:val="32"/>
          <w:rtl/>
        </w:rPr>
        <w:t>כלכלה במלח</w:t>
      </w:r>
      <w:bookmarkStart w:id="0" w:name="_GoBack"/>
      <w:bookmarkEnd w:id="0"/>
      <w:r w:rsidRPr="009929F7">
        <w:rPr>
          <w:rFonts w:hint="cs"/>
          <w:b/>
          <w:bCs/>
          <w:color w:val="4472C4" w:themeColor="accent5"/>
          <w:sz w:val="32"/>
          <w:szCs w:val="32"/>
          <w:rtl/>
        </w:rPr>
        <w:t xml:space="preserve">מה </w:t>
      </w:r>
      <w:r w:rsidRPr="009929F7">
        <w:rPr>
          <w:b/>
          <w:bCs/>
          <w:color w:val="4472C4" w:themeColor="accent5"/>
          <w:sz w:val="32"/>
          <w:szCs w:val="32"/>
          <w:rtl/>
        </w:rPr>
        <w:t>–</w:t>
      </w:r>
      <w:r w:rsidRPr="009929F7">
        <w:rPr>
          <w:rFonts w:hint="cs"/>
          <w:b/>
          <w:bCs/>
          <w:color w:val="4472C4" w:themeColor="accent5"/>
          <w:sz w:val="32"/>
          <w:szCs w:val="32"/>
          <w:rtl/>
        </w:rPr>
        <w:t xml:space="preserve"> מה כדאי לעשות עם הכסף שלנו בזמן מלחמה?</w:t>
      </w:r>
    </w:p>
    <w:p w:rsidR="00DE6FB0" w:rsidRDefault="00DE6FB0" w:rsidP="00DE6FB0">
      <w:pPr>
        <w:spacing w:line="360" w:lineRule="auto"/>
        <w:ind w:left="357"/>
        <w:rPr>
          <w:sz w:val="24"/>
          <w:szCs w:val="24"/>
          <w:rtl/>
        </w:rPr>
      </w:pPr>
      <w:r w:rsidRPr="00B47192">
        <w:rPr>
          <w:rFonts w:hint="cs"/>
          <w:sz w:val="24"/>
          <w:szCs w:val="24"/>
          <w:rtl/>
        </w:rPr>
        <w:t xml:space="preserve">מלחמת </w:t>
      </w:r>
      <w:r>
        <w:rPr>
          <w:rFonts w:hint="cs"/>
          <w:sz w:val="24"/>
          <w:szCs w:val="24"/>
          <w:rtl/>
        </w:rPr>
        <w:t>'</w:t>
      </w:r>
      <w:r w:rsidRPr="00B47192">
        <w:rPr>
          <w:rFonts w:hint="cs"/>
          <w:sz w:val="24"/>
          <w:szCs w:val="24"/>
          <w:rtl/>
        </w:rPr>
        <w:t>חרבות ברזל</w:t>
      </w:r>
      <w:r>
        <w:rPr>
          <w:rFonts w:hint="cs"/>
          <w:sz w:val="24"/>
          <w:szCs w:val="24"/>
          <w:rtl/>
        </w:rPr>
        <w:t>'</w:t>
      </w:r>
      <w:r w:rsidRPr="00B47192">
        <w:rPr>
          <w:rFonts w:hint="cs"/>
          <w:sz w:val="24"/>
          <w:szCs w:val="24"/>
          <w:rtl/>
        </w:rPr>
        <w:t xml:space="preserve"> ממשיכה להשפיע באופן משמעותי על הכלכלה הישראלית</w:t>
      </w:r>
      <w:r>
        <w:rPr>
          <w:rFonts w:hint="cs"/>
          <w:sz w:val="24"/>
          <w:szCs w:val="24"/>
          <w:rtl/>
        </w:rPr>
        <w:t xml:space="preserve">. </w:t>
      </w:r>
      <w:r w:rsidRPr="00B47192">
        <w:rPr>
          <w:rFonts w:hint="cs"/>
          <w:sz w:val="24"/>
          <w:szCs w:val="24"/>
          <w:rtl/>
        </w:rPr>
        <w:t>ההערכה הרווחת לפיה המלחמה בעזה עשויה להימשך עוד זמן רב</w:t>
      </w:r>
      <w:r>
        <w:rPr>
          <w:rFonts w:hint="cs"/>
          <w:sz w:val="24"/>
          <w:szCs w:val="24"/>
          <w:rtl/>
        </w:rPr>
        <w:t>,</w:t>
      </w:r>
      <w:r w:rsidRPr="00B47192">
        <w:rPr>
          <w:rFonts w:hint="cs"/>
          <w:sz w:val="24"/>
          <w:szCs w:val="24"/>
          <w:rtl/>
        </w:rPr>
        <w:t xml:space="preserve"> </w:t>
      </w:r>
      <w:r>
        <w:rPr>
          <w:rFonts w:hint="cs"/>
          <w:sz w:val="24"/>
          <w:szCs w:val="24"/>
          <w:rtl/>
        </w:rPr>
        <w:t xml:space="preserve">מביאה לאי וודאות כלכלית מחד, אך מאידך </w:t>
      </w:r>
      <w:r w:rsidRPr="00B47192">
        <w:rPr>
          <w:rFonts w:hint="cs"/>
          <w:sz w:val="24"/>
          <w:szCs w:val="24"/>
          <w:rtl/>
        </w:rPr>
        <w:t xml:space="preserve">מחייבת </w:t>
      </w:r>
      <w:r>
        <w:rPr>
          <w:rFonts w:hint="cs"/>
          <w:sz w:val="24"/>
          <w:szCs w:val="24"/>
          <w:rtl/>
        </w:rPr>
        <w:t xml:space="preserve">את האנשים </w:t>
      </w:r>
      <w:r w:rsidRPr="00B47192">
        <w:rPr>
          <w:rFonts w:hint="cs"/>
          <w:sz w:val="24"/>
          <w:szCs w:val="24"/>
          <w:rtl/>
        </w:rPr>
        <w:t>ליצ</w:t>
      </w:r>
      <w:r>
        <w:rPr>
          <w:rFonts w:hint="cs"/>
          <w:sz w:val="24"/>
          <w:szCs w:val="24"/>
          <w:rtl/>
        </w:rPr>
        <w:t>ו</w:t>
      </w:r>
      <w:r w:rsidRPr="00B47192">
        <w:rPr>
          <w:rFonts w:hint="cs"/>
          <w:sz w:val="24"/>
          <w:szCs w:val="24"/>
          <w:rtl/>
        </w:rPr>
        <w:t xml:space="preserve">ר סוג של שיגרה מסוימת במצב החירום ולחשוב </w:t>
      </w:r>
      <w:r>
        <w:rPr>
          <w:rFonts w:hint="cs"/>
          <w:sz w:val="24"/>
          <w:szCs w:val="24"/>
          <w:rtl/>
        </w:rPr>
        <w:t xml:space="preserve">על צעדים כלכליים </w:t>
      </w:r>
      <w:r w:rsidRPr="00B47192">
        <w:rPr>
          <w:rFonts w:hint="cs"/>
          <w:sz w:val="24"/>
          <w:szCs w:val="24"/>
          <w:rtl/>
        </w:rPr>
        <w:t>הן בטווח הקרוב</w:t>
      </w:r>
      <w:r>
        <w:rPr>
          <w:rFonts w:hint="cs"/>
          <w:sz w:val="24"/>
          <w:szCs w:val="24"/>
          <w:rtl/>
        </w:rPr>
        <w:t>,</w:t>
      </w:r>
      <w:r w:rsidRPr="00B47192">
        <w:rPr>
          <w:rFonts w:hint="cs"/>
          <w:sz w:val="24"/>
          <w:szCs w:val="24"/>
          <w:rtl/>
        </w:rPr>
        <w:t xml:space="preserve"> במהלך המלחמה</w:t>
      </w:r>
      <w:r>
        <w:rPr>
          <w:rFonts w:hint="cs"/>
          <w:sz w:val="24"/>
          <w:szCs w:val="24"/>
          <w:rtl/>
        </w:rPr>
        <w:t>,</w:t>
      </w:r>
      <w:r w:rsidRPr="00B47192">
        <w:rPr>
          <w:rFonts w:hint="cs"/>
          <w:sz w:val="24"/>
          <w:szCs w:val="24"/>
          <w:rtl/>
        </w:rPr>
        <w:t xml:space="preserve"> והן בטווח הארוך בתקופה שלאחריה.   </w:t>
      </w:r>
      <w:r>
        <w:rPr>
          <w:rFonts w:hint="cs"/>
          <w:sz w:val="24"/>
          <w:szCs w:val="24"/>
          <w:rtl/>
        </w:rPr>
        <w:t xml:space="preserve"> </w:t>
      </w:r>
    </w:p>
    <w:p w:rsidR="00DE6FB0" w:rsidRDefault="00DE6FB0" w:rsidP="009929F7">
      <w:pPr>
        <w:spacing w:line="360" w:lineRule="auto"/>
        <w:ind w:left="357"/>
        <w:rPr>
          <w:sz w:val="24"/>
          <w:szCs w:val="24"/>
          <w:rtl/>
        </w:rPr>
      </w:pPr>
      <w:r>
        <w:rPr>
          <w:rFonts w:hint="cs"/>
          <w:sz w:val="24"/>
          <w:szCs w:val="24"/>
          <w:rtl/>
        </w:rPr>
        <w:t>אז, היכן כדאי להשקיע את הכסף שלנו בזמן מלחמה ? ראשית בנדל"ן</w:t>
      </w:r>
      <w:r w:rsidR="009929F7">
        <w:rPr>
          <w:rFonts w:hint="cs"/>
          <w:sz w:val="24"/>
          <w:szCs w:val="24"/>
          <w:rtl/>
        </w:rPr>
        <w:t xml:space="preserve">. </w:t>
      </w:r>
      <w:r>
        <w:rPr>
          <w:rFonts w:hint="cs"/>
          <w:sz w:val="24"/>
          <w:szCs w:val="24"/>
          <w:rtl/>
        </w:rPr>
        <w:t xml:space="preserve">הנחת העבודה היא שעם סיום המלחמה נקבל ביקושים גבוהים לנדל"ן, בעיקר בירושלים ובמרכז הארץ, לכן התקופה הנוכחית היא הזדמנות טובה להשקיע בנדל"ן במקומות הללו, בשוק הזדמנויות טובות ולהערכתי אחרי המלחמה </w:t>
      </w:r>
      <w:proofErr w:type="spellStart"/>
      <w:r>
        <w:rPr>
          <w:rFonts w:hint="cs"/>
          <w:sz w:val="24"/>
          <w:szCs w:val="24"/>
          <w:rtl/>
        </w:rPr>
        <w:t>הביקושים</w:t>
      </w:r>
      <w:proofErr w:type="spellEnd"/>
      <w:r>
        <w:rPr>
          <w:rFonts w:hint="cs"/>
          <w:sz w:val="24"/>
          <w:szCs w:val="24"/>
          <w:rtl/>
        </w:rPr>
        <w:t xml:space="preserve"> יגדלו ואיתם המחירים יעלו משמעותית, בדומה למה שקרה לאחר סיום  הקורונה. </w:t>
      </w:r>
    </w:p>
    <w:p w:rsidR="00DE6FB0" w:rsidRDefault="00DE6FB0" w:rsidP="009929F7">
      <w:pPr>
        <w:spacing w:line="360" w:lineRule="auto"/>
        <w:ind w:left="357"/>
        <w:rPr>
          <w:sz w:val="24"/>
          <w:szCs w:val="24"/>
          <w:rtl/>
        </w:rPr>
      </w:pPr>
      <w:r>
        <w:rPr>
          <w:rFonts w:hint="cs"/>
          <w:sz w:val="24"/>
          <w:szCs w:val="24"/>
          <w:rtl/>
        </w:rPr>
        <w:t>אלטרנטיבה נוספת להשקעה כלכלית ב</w:t>
      </w:r>
      <w:r w:rsidR="009929F7">
        <w:rPr>
          <w:rFonts w:hint="cs"/>
          <w:sz w:val="24"/>
          <w:szCs w:val="24"/>
          <w:rtl/>
        </w:rPr>
        <w:t xml:space="preserve">מהלך המלחמה היא תחום </w:t>
      </w:r>
      <w:proofErr w:type="spellStart"/>
      <w:r w:rsidR="009929F7">
        <w:rPr>
          <w:rFonts w:hint="cs"/>
          <w:sz w:val="24"/>
          <w:szCs w:val="24"/>
          <w:rtl/>
        </w:rPr>
        <w:t>הפיקדונות.לצורך</w:t>
      </w:r>
      <w:proofErr w:type="spellEnd"/>
      <w:r w:rsidR="009929F7">
        <w:rPr>
          <w:rFonts w:hint="cs"/>
          <w:sz w:val="24"/>
          <w:szCs w:val="24"/>
          <w:rtl/>
        </w:rPr>
        <w:t xml:space="preserve"> הדוגמא </w:t>
      </w:r>
      <w:r>
        <w:rPr>
          <w:rFonts w:hint="cs"/>
          <w:sz w:val="24"/>
          <w:szCs w:val="24"/>
          <w:rtl/>
        </w:rPr>
        <w:t xml:space="preserve">לבנק ירושלים </w:t>
      </w:r>
      <w:proofErr w:type="spellStart"/>
      <w:r>
        <w:rPr>
          <w:rFonts w:hint="cs"/>
          <w:sz w:val="24"/>
          <w:szCs w:val="24"/>
          <w:rtl/>
        </w:rPr>
        <w:t>פקדונות</w:t>
      </w:r>
      <w:proofErr w:type="spellEnd"/>
      <w:r>
        <w:rPr>
          <w:rFonts w:hint="cs"/>
          <w:sz w:val="24"/>
          <w:szCs w:val="24"/>
          <w:rtl/>
        </w:rPr>
        <w:t xml:space="preserve"> המייצרים עבור הלקוח אלטרנטיבה טובה ובטוחה לכסף עם   תשואה של כ-4% ריבית שנתית וזמינות לטווח קצר וארוך. מדובר באפיק בטוח להשקעה בפרט בתקופה המורכבת בה אנו נמצאים, ששומר ללקוח על האפשרות למשיכת חלק מהפיקדון או כל הפיקדון במידה ויבקש. </w:t>
      </w:r>
    </w:p>
    <w:p w:rsidR="009929F7" w:rsidRDefault="00DE6FB0" w:rsidP="009929F7">
      <w:pPr>
        <w:spacing w:line="360" w:lineRule="auto"/>
        <w:ind w:left="357"/>
        <w:rPr>
          <w:sz w:val="24"/>
          <w:szCs w:val="24"/>
          <w:rtl/>
        </w:rPr>
      </w:pPr>
      <w:r>
        <w:rPr>
          <w:rFonts w:hint="cs"/>
          <w:sz w:val="24"/>
          <w:szCs w:val="24"/>
          <w:rtl/>
        </w:rPr>
        <w:t xml:space="preserve">בחודש הראשון לאחר ה-7.10 היה הלם ושיתוק כמעט מוחלט בענף הנדל"ן. חווינו האטה דרמטית </w:t>
      </w:r>
      <w:proofErr w:type="spellStart"/>
      <w:r>
        <w:rPr>
          <w:rFonts w:hint="cs"/>
          <w:sz w:val="24"/>
          <w:szCs w:val="24"/>
          <w:rtl/>
        </w:rPr>
        <w:t>בביקושים</w:t>
      </w:r>
      <w:proofErr w:type="spellEnd"/>
      <w:r>
        <w:rPr>
          <w:rFonts w:hint="cs"/>
          <w:sz w:val="24"/>
          <w:szCs w:val="24"/>
          <w:rtl/>
        </w:rPr>
        <w:t>, הציבור חיכה על הגדר לראות לאן נושבת הרוח. בשבועות האחרונים אנו רואים שישנה התעוררות מסוימת בנדל"ן, אנשים מבינים שאין ברירה וחייבים להמשיך קדימה ולמצוא פתרונות דיור להם ולמשפחתם,</w:t>
      </w:r>
      <w:r w:rsidRPr="007A3814">
        <w:rPr>
          <w:rFonts w:hint="cs"/>
          <w:sz w:val="24"/>
          <w:szCs w:val="24"/>
          <w:rtl/>
        </w:rPr>
        <w:t xml:space="preserve"> </w:t>
      </w:r>
      <w:r>
        <w:rPr>
          <w:rFonts w:hint="cs"/>
          <w:sz w:val="24"/>
          <w:szCs w:val="24"/>
          <w:rtl/>
        </w:rPr>
        <w:t>ואנו מזהים שיש יותר ויותר התעניינות של משקיעים וקונים.</w:t>
      </w:r>
    </w:p>
    <w:p w:rsidR="00DE6FB0" w:rsidRDefault="00DE6FB0" w:rsidP="009929F7">
      <w:pPr>
        <w:spacing w:line="360" w:lineRule="auto"/>
        <w:ind w:left="357"/>
        <w:rPr>
          <w:sz w:val="24"/>
          <w:szCs w:val="24"/>
          <w:rtl/>
        </w:rPr>
      </w:pPr>
      <w:proofErr w:type="spellStart"/>
      <w:r>
        <w:rPr>
          <w:rFonts w:hint="cs"/>
          <w:sz w:val="24"/>
          <w:szCs w:val="24"/>
          <w:rtl/>
        </w:rPr>
        <w:t>הביקושים</w:t>
      </w:r>
      <w:proofErr w:type="spellEnd"/>
      <w:r>
        <w:rPr>
          <w:rFonts w:hint="cs"/>
          <w:sz w:val="24"/>
          <w:szCs w:val="24"/>
          <w:rtl/>
        </w:rPr>
        <w:t xml:space="preserve"> לנדל"ן בירושלים ובמרכז מתגברים ופועלים בשני מישורים מקבילים, האחד מיהודי העולם שמעוניינים לעשות עלייה ולהשתקע בישראל והשני של תושבים ישראלים שרוצים לגור יותר במרכז הארץ .כמו-כן, עקב העלייה הדרמטית במקרי האנטישמיות באירופה ובארה"ב אנחנו עדים להתעניינות רבה של יהודי העולם להשתקע בארץ </w:t>
      </w:r>
      <w:r>
        <w:rPr>
          <w:rFonts w:hint="cs"/>
          <w:sz w:val="24"/>
          <w:szCs w:val="24"/>
          <w:rtl/>
        </w:rPr>
        <w:lastRenderedPageBreak/>
        <w:t xml:space="preserve">ולהתחיל כבר בבניית התשתית למעבר שלהם. מדובר במשפחות ובקבוצות מקהילות שונות מהתפוצות שרוצות לעלות לישראל, כאשר ירושלים, תל אביב, נתניה ואשדוד הם היעדים הפופולאריים ביותר עליהם וזה כמובן ישפיע על המחירים שם. </w:t>
      </w:r>
    </w:p>
    <w:p w:rsidR="00DE6FB0" w:rsidRDefault="00DE6FB0" w:rsidP="009929F7">
      <w:pPr>
        <w:spacing w:line="360" w:lineRule="auto"/>
        <w:ind w:left="357"/>
        <w:rPr>
          <w:sz w:val="24"/>
          <w:szCs w:val="24"/>
          <w:rtl/>
        </w:rPr>
      </w:pPr>
      <w:r>
        <w:rPr>
          <w:rFonts w:hint="cs"/>
          <w:sz w:val="24"/>
          <w:szCs w:val="24"/>
          <w:rtl/>
        </w:rPr>
        <w:t xml:space="preserve">לסיכום, כרגע שוק הנדל"ן מייצר הזדמנויות עסקיות טובות ומעניינות, מבחינת נדל"ן מגורים ומסחרי. הצפי להורדת ריבית במהלך הרבעון הראשון של 2024 מייצר גם הוא תנועתיות וערנות של רוכשים פוטנציאלים, ולכן כדאי לאתר כבר עכשיו עסקאות אטרקטיביות, יתכן ולאחר המלחמה ובמקביל ירידת הריבית זה יהיה מעט מאוחר ופחות אטרקטיבי. </w:t>
      </w:r>
    </w:p>
    <w:p w:rsidR="00DE6FB0" w:rsidRDefault="00DE6FB0" w:rsidP="00DE6FB0">
      <w:pPr>
        <w:pStyle w:val="ad"/>
        <w:spacing w:line="360" w:lineRule="auto"/>
        <w:ind w:right="-284"/>
        <w:jc w:val="both"/>
        <w:rPr>
          <w:rFonts w:ascii="Tahoma" w:hAnsi="Tahoma" w:cs="Tahoma"/>
          <w:sz w:val="24"/>
          <w:szCs w:val="24"/>
          <w:rtl/>
        </w:rPr>
      </w:pPr>
    </w:p>
    <w:p w:rsidR="00DE6FB0" w:rsidRPr="003908FC" w:rsidRDefault="00DE6FB0" w:rsidP="00DE6FB0">
      <w:pPr>
        <w:spacing w:line="360" w:lineRule="auto"/>
        <w:rPr>
          <w:rFonts w:ascii="Tahoma" w:hAnsi="Tahoma" w:cs="Tahoma"/>
          <w:sz w:val="24"/>
          <w:szCs w:val="24"/>
          <w:rtl/>
        </w:rPr>
      </w:pPr>
      <w:r w:rsidRPr="003908FC">
        <w:rPr>
          <w:rFonts w:ascii="Arial" w:hAnsi="Arial" w:cs="Arial" w:hint="cs"/>
          <w:sz w:val="27"/>
          <w:szCs w:val="27"/>
          <w:shd w:val="clear" w:color="auto" w:fill="FFFFFF"/>
          <w:rtl/>
        </w:rPr>
        <w:t>*</w:t>
      </w:r>
      <w:r w:rsidRPr="003908FC">
        <w:rPr>
          <w:rFonts w:ascii="Arial" w:hAnsi="Arial" w:cs="Arial"/>
          <w:sz w:val="27"/>
          <w:szCs w:val="27"/>
          <w:shd w:val="clear" w:color="auto" w:fill="FFFFFF"/>
          <w:rtl/>
        </w:rPr>
        <w:t>מתן האשראי כפוף לשיקול דעת הבנק. אי עמידה בפירעון ההלוואה עלול לגרור חיוב בריבית פיגורים והליכי הוצאה לפועל</w:t>
      </w:r>
      <w:r w:rsidRPr="003908FC">
        <w:rPr>
          <w:rFonts w:ascii="Arial" w:hAnsi="Arial" w:cs="Arial"/>
          <w:sz w:val="27"/>
          <w:szCs w:val="27"/>
          <w:shd w:val="clear" w:color="auto" w:fill="FFFFFF"/>
        </w:rPr>
        <w:t>.</w:t>
      </w:r>
    </w:p>
    <w:p w:rsidR="00DE6FB0" w:rsidRDefault="00DE6FB0" w:rsidP="00DE6FB0">
      <w:pPr>
        <w:spacing w:line="360" w:lineRule="auto"/>
        <w:ind w:left="357"/>
        <w:rPr>
          <w:sz w:val="24"/>
          <w:szCs w:val="24"/>
          <w:rtl/>
        </w:rPr>
      </w:pPr>
    </w:p>
    <w:p w:rsidR="00DE6FB0" w:rsidRPr="00B47192" w:rsidRDefault="00DE6FB0" w:rsidP="00DE6FB0">
      <w:pPr>
        <w:rPr>
          <w:sz w:val="24"/>
          <w:szCs w:val="24"/>
          <w:rtl/>
        </w:rPr>
      </w:pPr>
      <w:r>
        <w:rPr>
          <w:rFonts w:hint="cs"/>
          <w:sz w:val="24"/>
          <w:szCs w:val="24"/>
          <w:rtl/>
        </w:rPr>
        <w:t xml:space="preserve">     </w:t>
      </w:r>
    </w:p>
    <w:p w:rsidR="00DE6FB0" w:rsidRPr="006E5083" w:rsidRDefault="00DE6FB0" w:rsidP="00DE6FB0">
      <w:pPr>
        <w:ind w:left="360"/>
        <w:rPr>
          <w:rtl/>
        </w:rPr>
      </w:pPr>
    </w:p>
    <w:p w:rsidR="00DE6FB0" w:rsidRPr="0048521E" w:rsidRDefault="00DE6FB0" w:rsidP="00DE6FB0">
      <w:pPr>
        <w:ind w:left="360"/>
        <w:rPr>
          <w:u w:val="single"/>
          <w:rtl/>
        </w:rPr>
      </w:pPr>
    </w:p>
    <w:p w:rsidR="007F1F47" w:rsidRDefault="007F1F47" w:rsidP="00DE6FB0">
      <w:pPr>
        <w:rPr>
          <w:u w:val="single"/>
          <w:rtl/>
        </w:rPr>
      </w:pPr>
    </w:p>
    <w:sectPr w:rsidR="007F1F47" w:rsidSect="003921A8">
      <w:headerReference w:type="default" r:id="rId8"/>
      <w:footerReference w:type="default" r:id="rId9"/>
      <w:pgSz w:w="11906" w:h="16838"/>
      <w:pgMar w:top="1440" w:right="1800" w:bottom="1440" w:left="1800" w:header="51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32E" w:rsidRDefault="0004132E" w:rsidP="008F4ABB">
      <w:pPr>
        <w:spacing w:after="0" w:line="240" w:lineRule="auto"/>
      </w:pPr>
      <w:r>
        <w:separator/>
      </w:r>
    </w:p>
  </w:endnote>
  <w:endnote w:type="continuationSeparator" w:id="0">
    <w:p w:rsidR="0004132E" w:rsidRDefault="0004132E" w:rsidP="008F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ABB" w:rsidRDefault="004F21C7" w:rsidP="00976499">
    <w:pPr>
      <w:pStyle w:val="a5"/>
      <w:bidi w:val="0"/>
      <w:jc w:val="right"/>
    </w:pPr>
    <w:r w:rsidRPr="004F21C7">
      <w:rPr>
        <w:noProof/>
      </w:rPr>
      <w:drawing>
        <wp:inline distT="0" distB="0" distL="0" distR="0">
          <wp:extent cx="6100231" cy="628650"/>
          <wp:effectExtent l="0" t="0" r="0" b="0"/>
          <wp:docPr id="2" name="תמונה 2" descr="C:\Users\UseR\Desktop\תחת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תחתית.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189" cy="6306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32E" w:rsidRDefault="0004132E" w:rsidP="008F4ABB">
      <w:pPr>
        <w:spacing w:after="0" w:line="240" w:lineRule="auto"/>
      </w:pPr>
      <w:r>
        <w:separator/>
      </w:r>
    </w:p>
  </w:footnote>
  <w:footnote w:type="continuationSeparator" w:id="0">
    <w:p w:rsidR="0004132E" w:rsidRDefault="0004132E" w:rsidP="008F4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ABB" w:rsidRPr="00BA55DA" w:rsidRDefault="00BA55DA" w:rsidP="00BA55DA">
    <w:pPr>
      <w:pStyle w:val="a3"/>
    </w:pPr>
    <w:r w:rsidRPr="00BA55DA">
      <w:rPr>
        <w:noProof/>
      </w:rPr>
      <w:drawing>
        <wp:inline distT="0" distB="0" distL="0" distR="0" wp14:anchorId="4F8897C8" wp14:editId="4633AFD1">
          <wp:extent cx="6379251" cy="657860"/>
          <wp:effectExtent l="0" t="0" r="2540" b="8890"/>
          <wp:docPr id="3" name="תמונה 3" descr="C:\Users\UseR\Downloads\WhatsApp Image 2023-08-27 at 14.38.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8-27 at 14.38.1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912" cy="6616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EB2"/>
    <w:multiLevelType w:val="hybridMultilevel"/>
    <w:tmpl w:val="2C12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9419F"/>
    <w:multiLevelType w:val="hybridMultilevel"/>
    <w:tmpl w:val="1B669756"/>
    <w:lvl w:ilvl="0" w:tplc="2A9AA85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D03C9"/>
    <w:multiLevelType w:val="hybridMultilevel"/>
    <w:tmpl w:val="7D24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52444"/>
    <w:multiLevelType w:val="hybridMultilevel"/>
    <w:tmpl w:val="F1D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01AB"/>
    <w:multiLevelType w:val="hybridMultilevel"/>
    <w:tmpl w:val="DF76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45ADF"/>
    <w:multiLevelType w:val="multilevel"/>
    <w:tmpl w:val="EC04F0E0"/>
    <w:lvl w:ilvl="0">
      <w:start w:val="8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7F7528"/>
    <w:multiLevelType w:val="hybridMultilevel"/>
    <w:tmpl w:val="B24A50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066BF"/>
    <w:multiLevelType w:val="hybridMultilevel"/>
    <w:tmpl w:val="65DE5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C3B54"/>
    <w:multiLevelType w:val="hybridMultilevel"/>
    <w:tmpl w:val="A43C3F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4616A"/>
    <w:multiLevelType w:val="hybridMultilevel"/>
    <w:tmpl w:val="E2D2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A4BAA"/>
    <w:multiLevelType w:val="hybridMultilevel"/>
    <w:tmpl w:val="8ADE0210"/>
    <w:lvl w:ilvl="0" w:tplc="739489D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77AA6"/>
    <w:multiLevelType w:val="hybridMultilevel"/>
    <w:tmpl w:val="2AC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B5F34"/>
    <w:multiLevelType w:val="hybridMultilevel"/>
    <w:tmpl w:val="4EAA533A"/>
    <w:lvl w:ilvl="0" w:tplc="7346D532">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F3579"/>
    <w:multiLevelType w:val="hybridMultilevel"/>
    <w:tmpl w:val="1824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15DAB"/>
    <w:multiLevelType w:val="hybridMultilevel"/>
    <w:tmpl w:val="535A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11460"/>
    <w:multiLevelType w:val="hybridMultilevel"/>
    <w:tmpl w:val="D58CF4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BF6ACF"/>
    <w:multiLevelType w:val="hybridMultilevel"/>
    <w:tmpl w:val="07E07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64F3E"/>
    <w:multiLevelType w:val="hybridMultilevel"/>
    <w:tmpl w:val="77A80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2362581"/>
    <w:multiLevelType w:val="hybridMultilevel"/>
    <w:tmpl w:val="87B0E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D0AEB"/>
    <w:multiLevelType w:val="hybridMultilevel"/>
    <w:tmpl w:val="4C42CE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BF2F9A"/>
    <w:multiLevelType w:val="hybridMultilevel"/>
    <w:tmpl w:val="B268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C5934"/>
    <w:multiLevelType w:val="hybridMultilevel"/>
    <w:tmpl w:val="C8BA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36505"/>
    <w:multiLevelType w:val="hybridMultilevel"/>
    <w:tmpl w:val="97E0DCFE"/>
    <w:lvl w:ilvl="0" w:tplc="B6BAA16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347FA"/>
    <w:multiLevelType w:val="hybridMultilevel"/>
    <w:tmpl w:val="0D28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A29C2"/>
    <w:multiLevelType w:val="hybridMultilevel"/>
    <w:tmpl w:val="448E704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905495"/>
    <w:multiLevelType w:val="hybridMultilevel"/>
    <w:tmpl w:val="54689756"/>
    <w:lvl w:ilvl="0" w:tplc="04090009">
      <w:start w:val="1"/>
      <w:numFmt w:val="bullet"/>
      <w:lvlText w:val=""/>
      <w:lvlJc w:val="left"/>
      <w:pPr>
        <w:tabs>
          <w:tab w:val="num" w:pos="720"/>
        </w:tabs>
        <w:ind w:left="720" w:hanging="360"/>
      </w:pPr>
      <w:rPr>
        <w:rFonts w:ascii="Wingdings" w:hAnsi="Wingdings" w:hint="default"/>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F43DEF"/>
    <w:multiLevelType w:val="hybridMultilevel"/>
    <w:tmpl w:val="4F62D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5D0C7C"/>
    <w:multiLevelType w:val="hybridMultilevel"/>
    <w:tmpl w:val="54D294A8"/>
    <w:lvl w:ilvl="0" w:tplc="04090001">
      <w:start w:val="1"/>
      <w:numFmt w:val="bullet"/>
      <w:lvlText w:val=""/>
      <w:lvlJc w:val="left"/>
      <w:pPr>
        <w:ind w:left="1080" w:hanging="360"/>
      </w:pPr>
      <w:rPr>
        <w:rFonts w:ascii="Symbol" w:hAnsi="Symbol" w:hint="default"/>
        <w:b/>
        <w:bCs/>
        <w:lang w:val="en-US"/>
      </w:rPr>
    </w:lvl>
    <w:lvl w:ilvl="1" w:tplc="BF04928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C32F90"/>
    <w:multiLevelType w:val="hybridMultilevel"/>
    <w:tmpl w:val="A8FC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7"/>
  </w:num>
  <w:num w:numId="4">
    <w:abstractNumId w:val="24"/>
  </w:num>
  <w:num w:numId="5">
    <w:abstractNumId w:val="17"/>
  </w:num>
  <w:num w:numId="6">
    <w:abstractNumId w:val="28"/>
  </w:num>
  <w:num w:numId="7">
    <w:abstractNumId w:val="8"/>
  </w:num>
  <w:num w:numId="8">
    <w:abstractNumId w:val="23"/>
  </w:num>
  <w:num w:numId="9">
    <w:abstractNumId w:val="4"/>
  </w:num>
  <w:num w:numId="10">
    <w:abstractNumId w:val="9"/>
  </w:num>
  <w:num w:numId="11">
    <w:abstractNumId w:val="20"/>
  </w:num>
  <w:num w:numId="12">
    <w:abstractNumId w:val="25"/>
  </w:num>
  <w:num w:numId="13">
    <w:abstractNumId w:val="19"/>
  </w:num>
  <w:num w:numId="14">
    <w:abstractNumId w:val="16"/>
  </w:num>
  <w:num w:numId="15">
    <w:abstractNumId w:val="18"/>
  </w:num>
  <w:num w:numId="16">
    <w:abstractNumId w:val="0"/>
  </w:num>
  <w:num w:numId="17">
    <w:abstractNumId w:val="1"/>
  </w:num>
  <w:num w:numId="18">
    <w:abstractNumId w:val="12"/>
  </w:num>
  <w:num w:numId="19">
    <w:abstractNumId w:val="14"/>
  </w:num>
  <w:num w:numId="20">
    <w:abstractNumId w:val="6"/>
  </w:num>
  <w:num w:numId="21">
    <w:abstractNumId w:val="13"/>
  </w:num>
  <w:num w:numId="22">
    <w:abstractNumId w:val="21"/>
  </w:num>
  <w:num w:numId="23">
    <w:abstractNumId w:val="26"/>
  </w:num>
  <w:num w:numId="24">
    <w:abstractNumId w:val="22"/>
  </w:num>
  <w:num w:numId="25">
    <w:abstractNumId w:val="11"/>
  </w:num>
  <w:num w:numId="26">
    <w:abstractNumId w:val="3"/>
  </w:num>
  <w:num w:numId="27">
    <w:abstractNumId w:val="7"/>
  </w:num>
  <w:num w:numId="28">
    <w:abstractNumId w:val="2"/>
  </w:num>
  <w:num w:numId="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BB"/>
    <w:rsid w:val="00016FC1"/>
    <w:rsid w:val="00025413"/>
    <w:rsid w:val="00037500"/>
    <w:rsid w:val="00040162"/>
    <w:rsid w:val="0004132E"/>
    <w:rsid w:val="0005592B"/>
    <w:rsid w:val="000A30D5"/>
    <w:rsid w:val="000C603D"/>
    <w:rsid w:val="000D5149"/>
    <w:rsid w:val="0011234F"/>
    <w:rsid w:val="00112681"/>
    <w:rsid w:val="001357D2"/>
    <w:rsid w:val="00141357"/>
    <w:rsid w:val="00151EDC"/>
    <w:rsid w:val="0015454E"/>
    <w:rsid w:val="0015694D"/>
    <w:rsid w:val="00171EAD"/>
    <w:rsid w:val="001904DA"/>
    <w:rsid w:val="0019439C"/>
    <w:rsid w:val="001C6C4F"/>
    <w:rsid w:val="00213939"/>
    <w:rsid w:val="00214398"/>
    <w:rsid w:val="00214D55"/>
    <w:rsid w:val="00231893"/>
    <w:rsid w:val="002338FB"/>
    <w:rsid w:val="00242130"/>
    <w:rsid w:val="002565AB"/>
    <w:rsid w:val="00262E41"/>
    <w:rsid w:val="00266883"/>
    <w:rsid w:val="0028061A"/>
    <w:rsid w:val="002B0362"/>
    <w:rsid w:val="002B3377"/>
    <w:rsid w:val="002E3CC6"/>
    <w:rsid w:val="002F015A"/>
    <w:rsid w:val="003153C5"/>
    <w:rsid w:val="003223C3"/>
    <w:rsid w:val="00325F2D"/>
    <w:rsid w:val="003349FD"/>
    <w:rsid w:val="00360B76"/>
    <w:rsid w:val="00381BFF"/>
    <w:rsid w:val="0038290C"/>
    <w:rsid w:val="003921A8"/>
    <w:rsid w:val="003921BE"/>
    <w:rsid w:val="003923E7"/>
    <w:rsid w:val="003977A3"/>
    <w:rsid w:val="003B3D52"/>
    <w:rsid w:val="003F51D4"/>
    <w:rsid w:val="003F6933"/>
    <w:rsid w:val="00401E7F"/>
    <w:rsid w:val="00403ED1"/>
    <w:rsid w:val="004431C0"/>
    <w:rsid w:val="004550CF"/>
    <w:rsid w:val="004617A3"/>
    <w:rsid w:val="00471C4C"/>
    <w:rsid w:val="0048521E"/>
    <w:rsid w:val="004A40C3"/>
    <w:rsid w:val="004F21C7"/>
    <w:rsid w:val="00520652"/>
    <w:rsid w:val="00531346"/>
    <w:rsid w:val="00533B8F"/>
    <w:rsid w:val="00536B8B"/>
    <w:rsid w:val="00546FCD"/>
    <w:rsid w:val="00590015"/>
    <w:rsid w:val="005924D6"/>
    <w:rsid w:val="005A51E7"/>
    <w:rsid w:val="005B131E"/>
    <w:rsid w:val="005C023A"/>
    <w:rsid w:val="005C46E9"/>
    <w:rsid w:val="005C7EBE"/>
    <w:rsid w:val="005D3DA7"/>
    <w:rsid w:val="005D3EC1"/>
    <w:rsid w:val="005D5A67"/>
    <w:rsid w:val="005E0911"/>
    <w:rsid w:val="005F2672"/>
    <w:rsid w:val="00630449"/>
    <w:rsid w:val="00636EAB"/>
    <w:rsid w:val="006425FD"/>
    <w:rsid w:val="00646C8D"/>
    <w:rsid w:val="0065274E"/>
    <w:rsid w:val="00661FFF"/>
    <w:rsid w:val="0066320B"/>
    <w:rsid w:val="0066588F"/>
    <w:rsid w:val="00667C68"/>
    <w:rsid w:val="006A2588"/>
    <w:rsid w:val="006D3613"/>
    <w:rsid w:val="006E5083"/>
    <w:rsid w:val="006F053E"/>
    <w:rsid w:val="00714139"/>
    <w:rsid w:val="0072654C"/>
    <w:rsid w:val="00765C85"/>
    <w:rsid w:val="007702B2"/>
    <w:rsid w:val="007859B9"/>
    <w:rsid w:val="00793A24"/>
    <w:rsid w:val="007A3AA1"/>
    <w:rsid w:val="007E2D32"/>
    <w:rsid w:val="007E5415"/>
    <w:rsid w:val="007E5A4F"/>
    <w:rsid w:val="007E6283"/>
    <w:rsid w:val="007F1F47"/>
    <w:rsid w:val="007F403F"/>
    <w:rsid w:val="008149C7"/>
    <w:rsid w:val="00824DC1"/>
    <w:rsid w:val="00837FF4"/>
    <w:rsid w:val="00846B0E"/>
    <w:rsid w:val="00872FF9"/>
    <w:rsid w:val="008931C1"/>
    <w:rsid w:val="00894A33"/>
    <w:rsid w:val="00895194"/>
    <w:rsid w:val="008D0EA0"/>
    <w:rsid w:val="008F4ABB"/>
    <w:rsid w:val="00946841"/>
    <w:rsid w:val="009637F0"/>
    <w:rsid w:val="00973AA9"/>
    <w:rsid w:val="00976499"/>
    <w:rsid w:val="009929F7"/>
    <w:rsid w:val="00995A6F"/>
    <w:rsid w:val="009A2A78"/>
    <w:rsid w:val="009D0BA4"/>
    <w:rsid w:val="009D206F"/>
    <w:rsid w:val="009D2F04"/>
    <w:rsid w:val="009D55CD"/>
    <w:rsid w:val="009E3FFD"/>
    <w:rsid w:val="009F2265"/>
    <w:rsid w:val="00A04EB9"/>
    <w:rsid w:val="00A0540F"/>
    <w:rsid w:val="00A12E0D"/>
    <w:rsid w:val="00A15D42"/>
    <w:rsid w:val="00A3765F"/>
    <w:rsid w:val="00A428DF"/>
    <w:rsid w:val="00A63DCA"/>
    <w:rsid w:val="00A64692"/>
    <w:rsid w:val="00A67F72"/>
    <w:rsid w:val="00A70D1B"/>
    <w:rsid w:val="00A73389"/>
    <w:rsid w:val="00A84008"/>
    <w:rsid w:val="00AC07BA"/>
    <w:rsid w:val="00AC2DDF"/>
    <w:rsid w:val="00AD560E"/>
    <w:rsid w:val="00AE62E2"/>
    <w:rsid w:val="00AF10C1"/>
    <w:rsid w:val="00AF4BED"/>
    <w:rsid w:val="00B47192"/>
    <w:rsid w:val="00B771AA"/>
    <w:rsid w:val="00BA55DA"/>
    <w:rsid w:val="00BC6B61"/>
    <w:rsid w:val="00BE256E"/>
    <w:rsid w:val="00C05AF6"/>
    <w:rsid w:val="00C13FA6"/>
    <w:rsid w:val="00C230E0"/>
    <w:rsid w:val="00C24D5A"/>
    <w:rsid w:val="00C3312F"/>
    <w:rsid w:val="00C40C2F"/>
    <w:rsid w:val="00C66C37"/>
    <w:rsid w:val="00C725BB"/>
    <w:rsid w:val="00C91956"/>
    <w:rsid w:val="00CA4B0F"/>
    <w:rsid w:val="00CE5F14"/>
    <w:rsid w:val="00D058E1"/>
    <w:rsid w:val="00D13F8A"/>
    <w:rsid w:val="00D34BCB"/>
    <w:rsid w:val="00D44C70"/>
    <w:rsid w:val="00D56B03"/>
    <w:rsid w:val="00D72764"/>
    <w:rsid w:val="00D83FF1"/>
    <w:rsid w:val="00D91C38"/>
    <w:rsid w:val="00D97622"/>
    <w:rsid w:val="00DA1474"/>
    <w:rsid w:val="00DB0EED"/>
    <w:rsid w:val="00DB3756"/>
    <w:rsid w:val="00DD2ADD"/>
    <w:rsid w:val="00DE623A"/>
    <w:rsid w:val="00DE6FB0"/>
    <w:rsid w:val="00DF5D0B"/>
    <w:rsid w:val="00E020F6"/>
    <w:rsid w:val="00E373B0"/>
    <w:rsid w:val="00E41349"/>
    <w:rsid w:val="00E42F6C"/>
    <w:rsid w:val="00E56735"/>
    <w:rsid w:val="00E56BCE"/>
    <w:rsid w:val="00E57953"/>
    <w:rsid w:val="00E83D4F"/>
    <w:rsid w:val="00EB3390"/>
    <w:rsid w:val="00EB6FA4"/>
    <w:rsid w:val="00EC62C5"/>
    <w:rsid w:val="00EF2DC4"/>
    <w:rsid w:val="00F0057F"/>
    <w:rsid w:val="00F014D7"/>
    <w:rsid w:val="00F01EA4"/>
    <w:rsid w:val="00F03EAE"/>
    <w:rsid w:val="00F05A85"/>
    <w:rsid w:val="00F34AEE"/>
    <w:rsid w:val="00F62184"/>
    <w:rsid w:val="00F8150B"/>
    <w:rsid w:val="00F907A9"/>
    <w:rsid w:val="00FA35B0"/>
    <w:rsid w:val="00FC55D1"/>
    <w:rsid w:val="00FE2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30DA6"/>
  <w15:chartTrackingRefBased/>
  <w15:docId w15:val="{94F22BF9-8512-4A52-84E8-12049677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ABB"/>
    <w:pPr>
      <w:tabs>
        <w:tab w:val="center" w:pos="4153"/>
        <w:tab w:val="right" w:pos="8306"/>
      </w:tabs>
      <w:spacing w:after="0" w:line="240" w:lineRule="auto"/>
    </w:pPr>
  </w:style>
  <w:style w:type="character" w:customStyle="1" w:styleId="a4">
    <w:name w:val="כותרת עליונה תו"/>
    <w:basedOn w:val="a0"/>
    <w:link w:val="a3"/>
    <w:uiPriority w:val="99"/>
    <w:rsid w:val="008F4ABB"/>
  </w:style>
  <w:style w:type="paragraph" w:styleId="a5">
    <w:name w:val="footer"/>
    <w:basedOn w:val="a"/>
    <w:link w:val="a6"/>
    <w:uiPriority w:val="99"/>
    <w:unhideWhenUsed/>
    <w:rsid w:val="008F4ABB"/>
    <w:pPr>
      <w:tabs>
        <w:tab w:val="center" w:pos="4153"/>
        <w:tab w:val="right" w:pos="8306"/>
      </w:tabs>
      <w:spacing w:after="0" w:line="240" w:lineRule="auto"/>
    </w:pPr>
  </w:style>
  <w:style w:type="character" w:customStyle="1" w:styleId="a6">
    <w:name w:val="כותרת תחתונה תו"/>
    <w:basedOn w:val="a0"/>
    <w:link w:val="a5"/>
    <w:uiPriority w:val="99"/>
    <w:rsid w:val="008F4ABB"/>
  </w:style>
  <w:style w:type="paragraph" w:styleId="a7">
    <w:name w:val="List Paragraph"/>
    <w:basedOn w:val="a"/>
    <w:link w:val="a8"/>
    <w:uiPriority w:val="34"/>
    <w:qFormat/>
    <w:rsid w:val="00E57953"/>
    <w:pPr>
      <w:ind w:left="720"/>
      <w:contextualSpacing/>
    </w:pPr>
  </w:style>
  <w:style w:type="table" w:styleId="a9">
    <w:name w:val="Table Grid"/>
    <w:basedOn w:val="a1"/>
    <w:uiPriority w:val="39"/>
    <w:rsid w:val="00151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פיסקת רשימה תו"/>
    <w:basedOn w:val="a0"/>
    <w:link w:val="a7"/>
    <w:uiPriority w:val="34"/>
    <w:locked/>
    <w:rsid w:val="00A428DF"/>
  </w:style>
  <w:style w:type="character" w:customStyle="1" w:styleId="normaltextrun">
    <w:name w:val="normaltextrun"/>
    <w:basedOn w:val="a0"/>
    <w:rsid w:val="00A428DF"/>
  </w:style>
  <w:style w:type="character" w:styleId="Hyperlink">
    <w:name w:val="Hyperlink"/>
    <w:basedOn w:val="a0"/>
    <w:uiPriority w:val="99"/>
    <w:unhideWhenUsed/>
    <w:rsid w:val="002F015A"/>
    <w:rPr>
      <w:color w:val="0000FF"/>
      <w:u w:val="single"/>
    </w:rPr>
  </w:style>
  <w:style w:type="paragraph" w:styleId="NormalWeb">
    <w:name w:val="Normal (Web)"/>
    <w:basedOn w:val="a"/>
    <w:uiPriority w:val="99"/>
    <w:unhideWhenUsed/>
    <w:rsid w:val="00BC6B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3F51D4"/>
    <w:rPr>
      <w:b/>
      <w:bCs/>
    </w:rPr>
  </w:style>
  <w:style w:type="paragraph" w:styleId="ab">
    <w:name w:val="Balloon Text"/>
    <w:basedOn w:val="a"/>
    <w:link w:val="ac"/>
    <w:uiPriority w:val="99"/>
    <w:semiHidden/>
    <w:unhideWhenUsed/>
    <w:rsid w:val="00A63DCA"/>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A63DCA"/>
    <w:rPr>
      <w:rFonts w:ascii="Tahoma" w:hAnsi="Tahoma" w:cs="Tahoma"/>
      <w:sz w:val="18"/>
      <w:szCs w:val="18"/>
    </w:rPr>
  </w:style>
  <w:style w:type="paragraph" w:styleId="ad">
    <w:name w:val="No Spacing"/>
    <w:uiPriority w:val="1"/>
    <w:qFormat/>
    <w:rsid w:val="00DE6FB0"/>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9778">
      <w:bodyDiv w:val="1"/>
      <w:marLeft w:val="0"/>
      <w:marRight w:val="0"/>
      <w:marTop w:val="0"/>
      <w:marBottom w:val="0"/>
      <w:divBdr>
        <w:top w:val="none" w:sz="0" w:space="0" w:color="auto"/>
        <w:left w:val="none" w:sz="0" w:space="0" w:color="auto"/>
        <w:bottom w:val="none" w:sz="0" w:space="0" w:color="auto"/>
        <w:right w:val="none" w:sz="0" w:space="0" w:color="auto"/>
      </w:divBdr>
    </w:div>
    <w:div w:id="221255033">
      <w:bodyDiv w:val="1"/>
      <w:marLeft w:val="0"/>
      <w:marRight w:val="0"/>
      <w:marTop w:val="0"/>
      <w:marBottom w:val="0"/>
      <w:divBdr>
        <w:top w:val="none" w:sz="0" w:space="0" w:color="auto"/>
        <w:left w:val="none" w:sz="0" w:space="0" w:color="auto"/>
        <w:bottom w:val="none" w:sz="0" w:space="0" w:color="auto"/>
        <w:right w:val="none" w:sz="0" w:space="0" w:color="auto"/>
      </w:divBdr>
    </w:div>
    <w:div w:id="401754121">
      <w:bodyDiv w:val="1"/>
      <w:marLeft w:val="0"/>
      <w:marRight w:val="0"/>
      <w:marTop w:val="0"/>
      <w:marBottom w:val="0"/>
      <w:divBdr>
        <w:top w:val="none" w:sz="0" w:space="0" w:color="auto"/>
        <w:left w:val="none" w:sz="0" w:space="0" w:color="auto"/>
        <w:bottom w:val="none" w:sz="0" w:space="0" w:color="auto"/>
        <w:right w:val="none" w:sz="0" w:space="0" w:color="auto"/>
      </w:divBdr>
    </w:div>
    <w:div w:id="963077032">
      <w:bodyDiv w:val="1"/>
      <w:marLeft w:val="0"/>
      <w:marRight w:val="0"/>
      <w:marTop w:val="0"/>
      <w:marBottom w:val="0"/>
      <w:divBdr>
        <w:top w:val="none" w:sz="0" w:space="0" w:color="auto"/>
        <w:left w:val="none" w:sz="0" w:space="0" w:color="auto"/>
        <w:bottom w:val="none" w:sz="0" w:space="0" w:color="auto"/>
        <w:right w:val="none" w:sz="0" w:space="0" w:color="auto"/>
      </w:divBdr>
    </w:div>
    <w:div w:id="1590580380">
      <w:bodyDiv w:val="1"/>
      <w:marLeft w:val="0"/>
      <w:marRight w:val="0"/>
      <w:marTop w:val="0"/>
      <w:marBottom w:val="0"/>
      <w:divBdr>
        <w:top w:val="none" w:sz="0" w:space="0" w:color="auto"/>
        <w:left w:val="none" w:sz="0" w:space="0" w:color="auto"/>
        <w:bottom w:val="none" w:sz="0" w:space="0" w:color="auto"/>
        <w:right w:val="none" w:sz="0" w:space="0" w:color="auto"/>
      </w:divBdr>
    </w:div>
    <w:div w:id="1729839104">
      <w:bodyDiv w:val="1"/>
      <w:marLeft w:val="0"/>
      <w:marRight w:val="0"/>
      <w:marTop w:val="0"/>
      <w:marBottom w:val="0"/>
      <w:divBdr>
        <w:top w:val="none" w:sz="0" w:space="0" w:color="auto"/>
        <w:left w:val="none" w:sz="0" w:space="0" w:color="auto"/>
        <w:bottom w:val="none" w:sz="0" w:space="0" w:color="auto"/>
        <w:right w:val="none" w:sz="0" w:space="0" w:color="auto"/>
      </w:divBdr>
    </w:div>
    <w:div w:id="1817721509">
      <w:bodyDiv w:val="1"/>
      <w:marLeft w:val="0"/>
      <w:marRight w:val="0"/>
      <w:marTop w:val="0"/>
      <w:marBottom w:val="0"/>
      <w:divBdr>
        <w:top w:val="none" w:sz="0" w:space="0" w:color="auto"/>
        <w:left w:val="none" w:sz="0" w:space="0" w:color="auto"/>
        <w:bottom w:val="none" w:sz="0" w:space="0" w:color="auto"/>
        <w:right w:val="none" w:sz="0" w:space="0" w:color="auto"/>
      </w:divBdr>
    </w:div>
    <w:div w:id="1889220508">
      <w:bodyDiv w:val="1"/>
      <w:marLeft w:val="0"/>
      <w:marRight w:val="0"/>
      <w:marTop w:val="0"/>
      <w:marBottom w:val="0"/>
      <w:divBdr>
        <w:top w:val="none" w:sz="0" w:space="0" w:color="auto"/>
        <w:left w:val="none" w:sz="0" w:space="0" w:color="auto"/>
        <w:bottom w:val="none" w:sz="0" w:space="0" w:color="auto"/>
        <w:right w:val="none" w:sz="0" w:space="0" w:color="auto"/>
      </w:divBdr>
    </w:div>
    <w:div w:id="1958944387">
      <w:bodyDiv w:val="1"/>
      <w:marLeft w:val="0"/>
      <w:marRight w:val="0"/>
      <w:marTop w:val="0"/>
      <w:marBottom w:val="0"/>
      <w:divBdr>
        <w:top w:val="none" w:sz="0" w:space="0" w:color="auto"/>
        <w:left w:val="none" w:sz="0" w:space="0" w:color="auto"/>
        <w:bottom w:val="none" w:sz="0" w:space="0" w:color="auto"/>
        <w:right w:val="none" w:sz="0" w:space="0" w:color="auto"/>
      </w:divBdr>
    </w:div>
    <w:div w:id="208714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A1C93-4721-4B94-B093-A714EE36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1965</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דן שושני</cp:lastModifiedBy>
  <cp:revision>2</cp:revision>
  <cp:lastPrinted>2023-01-11T13:30:00Z</cp:lastPrinted>
  <dcterms:created xsi:type="dcterms:W3CDTF">2024-01-08T12:50:00Z</dcterms:created>
  <dcterms:modified xsi:type="dcterms:W3CDTF">2024-01-08T12:50:00Z</dcterms:modified>
</cp:coreProperties>
</file>